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1CC" w:rsidRDefault="006A41CC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A41CC" w:rsidRDefault="006A41CC">
      <w:pPr>
        <w:pStyle w:val="ConsPlusNormal"/>
        <w:jc w:val="both"/>
        <w:outlineLvl w:val="0"/>
      </w:pPr>
    </w:p>
    <w:p w:rsidR="006A41CC" w:rsidRDefault="006A41CC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6A41CC" w:rsidRDefault="006A41CC">
      <w:pPr>
        <w:pStyle w:val="ConsPlusTitle"/>
        <w:jc w:val="center"/>
      </w:pPr>
    </w:p>
    <w:p w:rsidR="006A41CC" w:rsidRDefault="006A41CC">
      <w:pPr>
        <w:pStyle w:val="ConsPlusTitle"/>
        <w:jc w:val="center"/>
      </w:pPr>
      <w:r>
        <w:t>ПОСТАНОВЛЕНИЕ</w:t>
      </w:r>
    </w:p>
    <w:p w:rsidR="006A41CC" w:rsidRDefault="006A41CC">
      <w:pPr>
        <w:pStyle w:val="ConsPlusTitle"/>
        <w:jc w:val="center"/>
      </w:pPr>
      <w:r>
        <w:t>от 19 октября 2020 г. N 1704</w:t>
      </w:r>
    </w:p>
    <w:p w:rsidR="006A41CC" w:rsidRDefault="006A41CC">
      <w:pPr>
        <w:pStyle w:val="ConsPlusTitle"/>
        <w:jc w:val="center"/>
      </w:pPr>
    </w:p>
    <w:p w:rsidR="006A41CC" w:rsidRDefault="006A41CC">
      <w:pPr>
        <w:pStyle w:val="ConsPlusTitle"/>
        <w:jc w:val="center"/>
      </w:pPr>
      <w:r>
        <w:t>ОБ УТВЕРЖДЕНИИ ПРАВИЛ</w:t>
      </w:r>
    </w:p>
    <w:p w:rsidR="006A41CC" w:rsidRDefault="006A41CC">
      <w:pPr>
        <w:pStyle w:val="ConsPlusTitle"/>
        <w:jc w:val="center"/>
      </w:pPr>
      <w:r>
        <w:t>ОПРЕДЕЛЕНИЯ НОВЫХ ИНВЕСТИЦИОННЫХ ПРОЕКТОВ, В ЦЕЛЯХ</w:t>
      </w:r>
    </w:p>
    <w:p w:rsidR="006A41CC" w:rsidRDefault="006A41CC">
      <w:pPr>
        <w:pStyle w:val="ConsPlusTitle"/>
        <w:jc w:val="center"/>
      </w:pPr>
      <w:proofErr w:type="gramStart"/>
      <w:r>
        <w:t>РЕАЛИЗАЦИИ</w:t>
      </w:r>
      <w:proofErr w:type="gramEnd"/>
      <w:r>
        <w:t xml:space="preserve"> КОТОРЫХ СРЕДСТВА БЮДЖЕТА СУБЪЕКТА РОССИЙСКОЙ</w:t>
      </w:r>
    </w:p>
    <w:p w:rsidR="006A41CC" w:rsidRDefault="006A41CC">
      <w:pPr>
        <w:pStyle w:val="ConsPlusTitle"/>
        <w:jc w:val="center"/>
      </w:pPr>
      <w:r>
        <w:t>ФЕДЕРАЦИИ, ВЫСВОБОЖДАЕМЫЕ В РЕЗУЛЬТАТЕ СНИЖЕНИЯ ОБЪЕМА</w:t>
      </w:r>
    </w:p>
    <w:p w:rsidR="006A41CC" w:rsidRDefault="006A41CC">
      <w:pPr>
        <w:pStyle w:val="ConsPlusTitle"/>
        <w:jc w:val="center"/>
      </w:pPr>
      <w:r>
        <w:t>ПОГАШЕНИЯ ЗАДОЛЖЕННОСТИ СУБЪЕКТА РОССИЙСКОЙ ФЕДЕРАЦИИ</w:t>
      </w:r>
    </w:p>
    <w:p w:rsidR="006A41CC" w:rsidRDefault="006A41CC">
      <w:pPr>
        <w:pStyle w:val="ConsPlusTitle"/>
        <w:jc w:val="center"/>
      </w:pPr>
      <w:r>
        <w:t>ПЕРЕД РОССИЙСКОЙ ФЕДЕРАЦИЕЙ ПО БЮДЖЕТНЫМ КРЕДИТАМ, ПОДЛЕЖАТ</w:t>
      </w:r>
    </w:p>
    <w:p w:rsidR="006A41CC" w:rsidRDefault="006A41CC">
      <w:pPr>
        <w:pStyle w:val="ConsPlusTitle"/>
        <w:jc w:val="center"/>
      </w:pPr>
      <w:r>
        <w:t>НАПРАВЛЕНИЮ НА ОСУЩЕСТВЛЕНИЕ СУБЪЕКТОМ РОССИЙСКОЙ ФЕДЕРАЦИИ</w:t>
      </w:r>
    </w:p>
    <w:p w:rsidR="006A41CC" w:rsidRDefault="006A41CC">
      <w:pPr>
        <w:pStyle w:val="ConsPlusTitle"/>
        <w:jc w:val="center"/>
      </w:pPr>
      <w:r>
        <w:t>БЮДЖЕТНЫХ ИНВЕСТИЦИЙ В ОБЪЕКТЫ ИНФРАСТРУКТУРЫ</w:t>
      </w:r>
    </w:p>
    <w:p w:rsidR="006A41CC" w:rsidRDefault="006A41C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A41C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A41CC" w:rsidRDefault="006A41C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A41CC" w:rsidRDefault="006A41C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27.05.2021 N 801)</w:t>
            </w:r>
          </w:p>
        </w:tc>
      </w:tr>
    </w:tbl>
    <w:p w:rsidR="006A41CC" w:rsidRDefault="006A41CC">
      <w:pPr>
        <w:pStyle w:val="ConsPlusNormal"/>
        <w:jc w:val="both"/>
      </w:pPr>
    </w:p>
    <w:p w:rsidR="006A41CC" w:rsidRDefault="006A41CC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6 статьи 16</w:t>
        </w:r>
      </w:hyperlink>
      <w:r>
        <w:t xml:space="preserve"> Федерального закона "О федеральном бюджете на 2020 год и на плановый период 2021 и 2022 годов" Правительство Российской Федерации постановляет: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 xml:space="preserve">Утвердить прилагаемые </w:t>
      </w:r>
      <w:hyperlink w:anchor="P33" w:history="1">
        <w:r>
          <w:rPr>
            <w:color w:val="0000FF"/>
          </w:rPr>
          <w:t>Правила</w:t>
        </w:r>
      </w:hyperlink>
      <w:r>
        <w:t xml:space="preserve"> определения новых инвестиционных проектов, в целях реализации которых средства бюджета субъекта Российской Федерации, высвобождаемые в результате снижения объема погашения задолженности субъекта Российской Федерации перед Российской Федерацией по бюджетным кредитам, подлежат направлению на осуществление субъектом Российской Федерации бюджетных инвестиций в объекты инфраструктуры.</w:t>
      </w:r>
    </w:p>
    <w:p w:rsidR="006A41CC" w:rsidRDefault="006A41CC">
      <w:pPr>
        <w:pStyle w:val="ConsPlusNormal"/>
        <w:jc w:val="both"/>
      </w:pPr>
    </w:p>
    <w:p w:rsidR="006A41CC" w:rsidRDefault="006A41CC">
      <w:pPr>
        <w:pStyle w:val="ConsPlusNormal"/>
        <w:jc w:val="right"/>
      </w:pPr>
      <w:r>
        <w:t>Председатель Правительства</w:t>
      </w:r>
    </w:p>
    <w:p w:rsidR="006A41CC" w:rsidRDefault="006A41CC">
      <w:pPr>
        <w:pStyle w:val="ConsPlusNormal"/>
        <w:jc w:val="right"/>
      </w:pPr>
      <w:r>
        <w:t>Российской Федерации</w:t>
      </w:r>
    </w:p>
    <w:p w:rsidR="006A41CC" w:rsidRDefault="006A41CC">
      <w:pPr>
        <w:pStyle w:val="ConsPlusNormal"/>
        <w:jc w:val="right"/>
      </w:pPr>
      <w:r>
        <w:t>М.МИШУСТИН</w:t>
      </w:r>
    </w:p>
    <w:p w:rsidR="006A41CC" w:rsidRDefault="006A41CC">
      <w:pPr>
        <w:pStyle w:val="ConsPlusNormal"/>
        <w:jc w:val="both"/>
      </w:pPr>
    </w:p>
    <w:p w:rsidR="006A41CC" w:rsidRDefault="006A41CC">
      <w:pPr>
        <w:pStyle w:val="ConsPlusNormal"/>
        <w:jc w:val="both"/>
      </w:pPr>
    </w:p>
    <w:p w:rsidR="006A41CC" w:rsidRDefault="006A41CC">
      <w:pPr>
        <w:pStyle w:val="ConsPlusNormal"/>
        <w:jc w:val="both"/>
      </w:pPr>
    </w:p>
    <w:p w:rsidR="006A41CC" w:rsidRDefault="006A41CC">
      <w:pPr>
        <w:pStyle w:val="ConsPlusNormal"/>
        <w:jc w:val="both"/>
      </w:pPr>
    </w:p>
    <w:p w:rsidR="006A41CC" w:rsidRDefault="006A41CC">
      <w:pPr>
        <w:pStyle w:val="ConsPlusNormal"/>
        <w:jc w:val="both"/>
      </w:pPr>
    </w:p>
    <w:p w:rsidR="006A41CC" w:rsidRDefault="006A41CC">
      <w:pPr>
        <w:pStyle w:val="ConsPlusNormal"/>
        <w:jc w:val="right"/>
        <w:outlineLvl w:val="0"/>
      </w:pPr>
      <w:r>
        <w:t>Утверждены</w:t>
      </w:r>
    </w:p>
    <w:p w:rsidR="006A41CC" w:rsidRDefault="006A41CC">
      <w:pPr>
        <w:pStyle w:val="ConsPlusNormal"/>
        <w:jc w:val="right"/>
      </w:pPr>
      <w:r>
        <w:t>постановлением Правительства</w:t>
      </w:r>
    </w:p>
    <w:p w:rsidR="006A41CC" w:rsidRDefault="006A41CC">
      <w:pPr>
        <w:pStyle w:val="ConsPlusNormal"/>
        <w:jc w:val="right"/>
      </w:pPr>
      <w:r>
        <w:t>Российской Федерации</w:t>
      </w:r>
    </w:p>
    <w:p w:rsidR="006A41CC" w:rsidRDefault="006A41CC">
      <w:pPr>
        <w:pStyle w:val="ConsPlusNormal"/>
        <w:jc w:val="right"/>
      </w:pPr>
      <w:r>
        <w:t>от 19 октября 2020 г. N 1704</w:t>
      </w:r>
    </w:p>
    <w:p w:rsidR="006A41CC" w:rsidRDefault="006A41CC">
      <w:pPr>
        <w:pStyle w:val="ConsPlusNormal"/>
        <w:jc w:val="both"/>
      </w:pPr>
    </w:p>
    <w:p w:rsidR="006A41CC" w:rsidRDefault="006A41CC">
      <w:pPr>
        <w:pStyle w:val="ConsPlusTitle"/>
        <w:jc w:val="center"/>
      </w:pPr>
      <w:bookmarkStart w:id="1" w:name="P33"/>
      <w:bookmarkEnd w:id="1"/>
      <w:r>
        <w:t>ПРАВИЛА</w:t>
      </w:r>
    </w:p>
    <w:p w:rsidR="006A41CC" w:rsidRDefault="006A41CC">
      <w:pPr>
        <w:pStyle w:val="ConsPlusTitle"/>
        <w:jc w:val="center"/>
      </w:pPr>
      <w:r>
        <w:t>ОПРЕДЕЛЕНИЯ НОВЫХ ИНВЕСТИЦИОННЫХ ПРОЕКТОВ, В ЦЕЛЯХ</w:t>
      </w:r>
    </w:p>
    <w:p w:rsidR="006A41CC" w:rsidRDefault="006A41CC">
      <w:pPr>
        <w:pStyle w:val="ConsPlusTitle"/>
        <w:jc w:val="center"/>
      </w:pPr>
      <w:proofErr w:type="gramStart"/>
      <w:r>
        <w:t>РЕАЛИЗАЦИИ</w:t>
      </w:r>
      <w:proofErr w:type="gramEnd"/>
      <w:r>
        <w:t xml:space="preserve"> КОТОРЫХ СРЕДСТВА БЮДЖЕТА СУБЪЕКТА РОССИЙСКОЙ</w:t>
      </w:r>
    </w:p>
    <w:p w:rsidR="006A41CC" w:rsidRDefault="006A41CC">
      <w:pPr>
        <w:pStyle w:val="ConsPlusTitle"/>
        <w:jc w:val="center"/>
      </w:pPr>
      <w:r>
        <w:t>ФЕДЕРАЦИИ, ВЫСВОБОЖДАЕМЫЕ В РЕЗУЛЬТАТЕ СНИЖЕНИЯ ОБЪЕМА</w:t>
      </w:r>
    </w:p>
    <w:p w:rsidR="006A41CC" w:rsidRDefault="006A41CC">
      <w:pPr>
        <w:pStyle w:val="ConsPlusTitle"/>
        <w:jc w:val="center"/>
      </w:pPr>
      <w:r>
        <w:t>ПОГАШЕНИЯ ЗАДОЛЖЕННОСТИ СУБЪЕКТА РОССИЙСКОЙ ФЕДЕРАЦИИ</w:t>
      </w:r>
    </w:p>
    <w:p w:rsidR="006A41CC" w:rsidRDefault="006A41CC">
      <w:pPr>
        <w:pStyle w:val="ConsPlusTitle"/>
        <w:jc w:val="center"/>
      </w:pPr>
      <w:r>
        <w:t>ПЕРЕД РОССИЙСКОЙ ФЕДЕРАЦИЕЙ ПО БЮДЖЕТНЫМ КРЕДИТАМ, ПОДЛЕЖАТ</w:t>
      </w:r>
    </w:p>
    <w:p w:rsidR="006A41CC" w:rsidRDefault="006A41CC">
      <w:pPr>
        <w:pStyle w:val="ConsPlusTitle"/>
        <w:jc w:val="center"/>
      </w:pPr>
      <w:r>
        <w:t>НАПРАВЛЕНИЮ НА ОСУЩЕСТВЛЕНИЕ СУБЪЕКТОМ РОССИЙСКОЙ ФЕДЕРАЦИИ</w:t>
      </w:r>
    </w:p>
    <w:p w:rsidR="006A41CC" w:rsidRDefault="006A41CC">
      <w:pPr>
        <w:pStyle w:val="ConsPlusTitle"/>
        <w:jc w:val="center"/>
      </w:pPr>
      <w:r>
        <w:t>БЮДЖЕТНЫХ ИНВЕСТИЦИЙ В ОБЪЕКТЫ ИНФРАСТРУКТУРЫ</w:t>
      </w:r>
    </w:p>
    <w:p w:rsidR="006A41CC" w:rsidRDefault="006A41C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A41C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A41CC" w:rsidRDefault="006A41C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A41CC" w:rsidRDefault="006A41CC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 ред. </w:t>
            </w:r>
            <w:hyperlink r:id="rId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27.05.2021 N 801)</w:t>
            </w:r>
          </w:p>
        </w:tc>
      </w:tr>
    </w:tbl>
    <w:p w:rsidR="006A41CC" w:rsidRDefault="006A41CC">
      <w:pPr>
        <w:pStyle w:val="ConsPlusNormal"/>
        <w:jc w:val="both"/>
      </w:pPr>
    </w:p>
    <w:p w:rsidR="006A41CC" w:rsidRDefault="006A41CC">
      <w:pPr>
        <w:pStyle w:val="ConsPlusNormal"/>
        <w:ind w:firstLine="540"/>
        <w:jc w:val="both"/>
      </w:pPr>
      <w:r>
        <w:t>1. Настоящие Правила устанавливают порядок определения новых инвестиционных проектов, в целях реализации которых средства бюджета субъекта Российской Федерации, высвобождаемые в результате снижения объема погашения задолженности субъекта Российской Федерации перед Российской Федерацией по бюджетным кредитам, подлежат направлению на осуществление субъектом Российской Федерации бюджетных инвестиций в объекты инфраструктуры.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 xml:space="preserve">Средства бюджета субъекта Российской Федерации, высвобождаемые в 2021 - 2024 годах в результате снижения объема погашения задолженности субъекта Российской Федерации перед Российской Федерацией по бюджетным кредитам (далее - высвобождаемые средства) с учетом реализации положений, предусмотренных </w:t>
      </w:r>
      <w:hyperlink r:id="rId8" w:history="1">
        <w:r>
          <w:rPr>
            <w:color w:val="0000FF"/>
          </w:rPr>
          <w:t>частью 4 статьи 16</w:t>
        </w:r>
      </w:hyperlink>
      <w:r>
        <w:t xml:space="preserve"> Федерального закона "О федеральном бюджете на 2020 год и на плановый период 2021 и 2022 годов" (далее - Федеральный закон), </w:t>
      </w:r>
      <w:hyperlink r:id="rId9" w:history="1">
        <w:r>
          <w:rPr>
            <w:color w:val="0000FF"/>
          </w:rPr>
          <w:t>подпунктом "г" пункта 12(1)</w:t>
        </w:r>
      </w:hyperlink>
      <w:r>
        <w:t xml:space="preserve"> Правил проведения в 2017 году реструктуризации обязательств (задолженности) субъектов Российской Федерации перед Российской Федерацией по бюджетным кредитам, утвержденных постановлением Правительства Российской Федерации от 13 декабря 2017 г. N 1531 "О проведении в 2017 году реструктуризации обязательств (задолженности) субъектов Российской Федерации перед Российской Федерацией по бюджетным кредитам", </w:t>
      </w:r>
      <w:hyperlink r:id="rId10" w:history="1">
        <w:r>
          <w:rPr>
            <w:color w:val="0000FF"/>
          </w:rPr>
          <w:t>пунктом 16</w:t>
        </w:r>
      </w:hyperlink>
      <w:r>
        <w:t xml:space="preserve"> Правил проведения реструктуризации обязательств (задолженности) субъектов Российской Федерации перед Российской Федерацией по бюджетным кредитам, утвержденных постановлением Правительства Российской Федерации от 18 декабря 2012 г. N 1325 "О дополнительных условиях и порядке проведения реструктуризации обязательств (задолженности) субъектов Российской Федерации перед Российской Федерацией по бюджетным кредитам", и </w:t>
      </w:r>
      <w:hyperlink r:id="rId11" w:history="1">
        <w:r>
          <w:rPr>
            <w:color w:val="0000FF"/>
          </w:rPr>
          <w:t>пунктом 11</w:t>
        </w:r>
      </w:hyperlink>
      <w:r>
        <w:t xml:space="preserve"> Правил проведения реструктуризации обязательств (задолженности) субъектов Российской Федерации перед Российской Федерацией по бюджетным кредитам, утвержденных постановлением Правительства Российской Федерации от 26 декабря 2013 г. N 1271 "О дополнительных условиях и порядке проведения реструктуризации обязательств (задолженности) субъектов Российской Федерации перед Российской Федерацией по бюджетным кредитам", подлежат направлению на осуществление субъектом Российской Федерации бюджетных инвестиций в объекты инфраструктуры в целях реализации новых инвестиционных проектов.</w:t>
      </w:r>
    </w:p>
    <w:p w:rsidR="006A41CC" w:rsidRDefault="006A41CC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27.05.2021 N 801)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Для целей настоящих Правил под новым инвестиционным проектом понимается ограниченный по времени и ресурсам комплекс мероприятий, направленных на создание и последующую эксплуатацию новых объектов основных средств или на реконструкцию существующих объектов, которые вводятся в эксплуатацию после 1 января 2021 г.</w:t>
      </w:r>
    </w:p>
    <w:p w:rsidR="006A41CC" w:rsidRDefault="006A41CC">
      <w:pPr>
        <w:pStyle w:val="ConsPlusNormal"/>
        <w:spacing w:before="220"/>
        <w:ind w:firstLine="540"/>
        <w:jc w:val="both"/>
      </w:pPr>
      <w:bookmarkStart w:id="2" w:name="P48"/>
      <w:bookmarkEnd w:id="2"/>
      <w:r>
        <w:t xml:space="preserve">Под объектами инфраструктуры понимаются объекты транспортной, инженерной, энергетической и коммунальной инфраструктуры, объекты инфраструктуры индустриальных (промышленных) парков, промышленных технопарков, особых экономических зон, созданных в соответствии с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"Об особых экономических зонах в Российской Федерации", территорий опережающего социально-экономического развития, инновационных научно-технологических центров, необходимые для реализации нового инвестиционного проекта.</w:t>
      </w:r>
    </w:p>
    <w:p w:rsidR="006A41CC" w:rsidRDefault="006A41CC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РФ от 27.05.2021 N 801)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2. Новые инвестиционные проекты для целей настоящих Правил должны реализовываться субъектами Российской Федерации в следующих сферах: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сельское хозяйство;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добыча полезных ископаемых (за исключением добычи и (или) первичной переработки нефти, добычи природного газа и (или) газового конденсата, оказания услуг по транспортировке нефти и (или) нефтепродуктов, газа и (или) газового конденсата);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lastRenderedPageBreak/>
        <w:t>туристская деятельность;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логистическая деятельность;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обрабатывающие производства, за исключением производства подакцизных товаров (кроме производства автомобильного бензина 5-го класса, дизельного топлива 5-го класса, моторных масел для дизельных и (или) карбюраторных (</w:t>
      </w:r>
      <w:proofErr w:type="spellStart"/>
      <w:r>
        <w:t>инжекторных</w:t>
      </w:r>
      <w:proofErr w:type="spellEnd"/>
      <w:r>
        <w:t>) двигателей, авиационного керосина, продуктов нефтехимии, являющихся подакцизными товарами);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 xml:space="preserve">по отраслям, относящимся к перспективным экономическим специализациям субъектов Российской Федерации, предусмотренным </w:t>
      </w:r>
      <w:hyperlink r:id="rId15" w:history="1">
        <w:r>
          <w:rPr>
            <w:color w:val="0000FF"/>
          </w:rPr>
          <w:t>приложением N 1</w:t>
        </w:r>
      </w:hyperlink>
      <w:r>
        <w:t xml:space="preserve"> к Стратегии пространственного развития Российской Федерации на период до 2025 года, утвержденной распоряжением Правительства Российской Федерации от 13 февраля 2019 г. N 207-р;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жилищное строительство;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жилищно-коммунальное хозяйство;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строительство или реконструкция автомобильных дорог (участков автомобильных дорог и (или) искусственных дорожных сооружений), реализуемых субъектами Российской Федерации в рамках концессионных соглашений;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дорожное хозяйство с применением механизма государственно-частного партнерства;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транспорт общего пользования;</w:t>
      </w:r>
    </w:p>
    <w:p w:rsidR="006A41CC" w:rsidRDefault="006A41CC">
      <w:pPr>
        <w:pStyle w:val="ConsPlusNormal"/>
        <w:jc w:val="both"/>
      </w:pPr>
      <w:r>
        <w:t xml:space="preserve">(абзац введен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27.05.2021 N 801)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строительство аэропортовой инфраструктуры;</w:t>
      </w:r>
    </w:p>
    <w:p w:rsidR="006A41CC" w:rsidRDefault="006A41CC">
      <w:pPr>
        <w:pStyle w:val="ConsPlusNormal"/>
        <w:jc w:val="both"/>
      </w:pPr>
      <w:r>
        <w:t xml:space="preserve">(абзац введен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27.05.2021 N 801)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обеспечение электрической энергией, газом и паром.</w:t>
      </w:r>
    </w:p>
    <w:p w:rsidR="006A41CC" w:rsidRDefault="006A41CC">
      <w:pPr>
        <w:pStyle w:val="ConsPlusNormal"/>
        <w:jc w:val="both"/>
      </w:pPr>
      <w:r>
        <w:t xml:space="preserve">(абзац введен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27.05.2021 N 801)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3. Направление субъектом Российской Федерации бюджетных инвестиций в объекты инфраструктуры в целях реализации новых инвестиционных проектов осуществляется в форме капитальных вложений в объекты государственной (муниципальной) собственности, предоставления субсидий юридическим лицам, 100 процентов акций (долей) которых принадлежат субъекту Российской Федерации,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лиц, предоставления субсидий юридическим лицам (за исключением субсидий государственным (муниципальным) учреждениям) в объеме фактически произведенных ими затрат на создание объектов инфраструктуры, а также в иных формах в соответствии с бюджетным законодательством Российской Федерации.</w:t>
      </w:r>
    </w:p>
    <w:p w:rsidR="006A41CC" w:rsidRDefault="006A41CC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РФ от 27.05.2021 N 801)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 xml:space="preserve">Высвобождаемые средства могут быть направлены в том числе на модернизацию и (или) реконструкцию объектов инфраструктуры, на оплату услуг по проведению проектно-изыскательских работ и работ по разработке проектно-сметной документации для объектов инфраструктуры, предусмотренных </w:t>
      </w:r>
      <w:hyperlink w:anchor="P48" w:history="1">
        <w:r>
          <w:rPr>
            <w:color w:val="0000FF"/>
          </w:rPr>
          <w:t>абзацем четвертым пункта 1</w:t>
        </w:r>
      </w:hyperlink>
      <w:r>
        <w:t xml:space="preserve"> настоящих Правил, а также на финансирование государственного участия в рамках концессионных соглашений и соглашений о государственно-частном партнерстве и технологическое присоединение к сетям инженерно-технического обеспечения.</w:t>
      </w:r>
    </w:p>
    <w:p w:rsidR="006A41CC" w:rsidRDefault="006A41CC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РФ от 27.05.2021 N 801)</w:t>
      </w:r>
    </w:p>
    <w:p w:rsidR="006A41CC" w:rsidRDefault="006A41CC">
      <w:pPr>
        <w:pStyle w:val="ConsPlusNormal"/>
        <w:spacing w:before="220"/>
        <w:ind w:firstLine="540"/>
        <w:jc w:val="both"/>
      </w:pPr>
      <w:bookmarkStart w:id="3" w:name="P71"/>
      <w:bookmarkEnd w:id="3"/>
      <w:r>
        <w:t xml:space="preserve">4. Министерство экономического развития Российской Федерации в целях формирования </w:t>
      </w:r>
      <w:r>
        <w:lastRenderedPageBreak/>
        <w:t xml:space="preserve">сводного перечня новых инвестиционных проектов (далее - сводный перечень) в течение 30 календарных дней со дня вступления в силу постановления Правительства Российской Федерации от 19 октября 2020 г. N 1704 "Об утверждении Правил определения новых инвестиционных проектов, в целях реализации которых средства бюджета субъекта Российской Федерации, высвобождаемые в результате снижения объема погашения задолженности субъекта Российской Федерации перед Российской Федерацией по бюджетным кредитам, подлежат направлению на осуществление субъектом Российской Федерации бюджетных инвестиций в объекты инфраструктуры" направляет субъектам Российской Федерации, имеющим задолженность перед Российской Федерацией по бюджетным кредитам, указанным в </w:t>
      </w:r>
      <w:hyperlink r:id="rId21" w:history="1">
        <w:r>
          <w:rPr>
            <w:color w:val="0000FF"/>
          </w:rPr>
          <w:t>части 4 статьи 16</w:t>
        </w:r>
      </w:hyperlink>
      <w:r>
        <w:t xml:space="preserve"> Федерального закона, запрос о предоставлении информации о новых инвестиционных проектах.</w:t>
      </w:r>
    </w:p>
    <w:p w:rsidR="006A41CC" w:rsidRDefault="006A41CC">
      <w:pPr>
        <w:pStyle w:val="ConsPlusNormal"/>
        <w:spacing w:before="220"/>
        <w:ind w:firstLine="540"/>
        <w:jc w:val="both"/>
      </w:pPr>
      <w:bookmarkStart w:id="4" w:name="P72"/>
      <w:bookmarkEnd w:id="4"/>
      <w:r>
        <w:t xml:space="preserve">5. 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в течение 30 календарных дней со дня получения запроса, указанного в </w:t>
      </w:r>
      <w:hyperlink w:anchor="P71" w:history="1">
        <w:r>
          <w:rPr>
            <w:color w:val="0000FF"/>
          </w:rPr>
          <w:t>пункте 4</w:t>
        </w:r>
      </w:hyperlink>
      <w:r>
        <w:t xml:space="preserve"> настоящих Правил, а также с учетом положений </w:t>
      </w:r>
      <w:hyperlink w:anchor="P75" w:history="1">
        <w:r>
          <w:rPr>
            <w:color w:val="0000FF"/>
          </w:rPr>
          <w:t>пункта 6</w:t>
        </w:r>
      </w:hyperlink>
      <w:r>
        <w:t xml:space="preserve"> настоящих Правил, представляет в Министерство экономического развития Российской Федерации перечень новых инвестиционных проектов.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 xml:space="preserve">В целях дальнейшего уточнения перечня новых инвестиционных проектов 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направляет свои предложения по его корректировке в Министерство экономического развития Российской Федерации для последующего рассмотрения в соответствии с </w:t>
      </w:r>
      <w:hyperlink w:anchor="P80" w:history="1">
        <w:r>
          <w:rPr>
            <w:color w:val="0000FF"/>
          </w:rPr>
          <w:t>пунктом 7</w:t>
        </w:r>
      </w:hyperlink>
      <w:r>
        <w:t xml:space="preserve"> настоящих Правил. В 2021 году указанные предложения направляются при необходимости в срок до 1 июля, до 1 сентября и до 1 ноября, далее ежегодно при необходимости до 1 апреля и до 1 сентября.</w:t>
      </w:r>
    </w:p>
    <w:p w:rsidR="006A41CC" w:rsidRDefault="006A41CC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27.05.2021 N 801)</w:t>
      </w:r>
    </w:p>
    <w:p w:rsidR="006A41CC" w:rsidRDefault="006A41CC">
      <w:pPr>
        <w:pStyle w:val="ConsPlusNormal"/>
        <w:spacing w:before="220"/>
        <w:ind w:firstLine="540"/>
        <w:jc w:val="both"/>
      </w:pPr>
      <w:bookmarkStart w:id="5" w:name="P75"/>
      <w:bookmarkEnd w:id="5"/>
      <w:r>
        <w:t>6. Новый инвестиционный проект подлежит включению в сводный перечень в случае его соответствия следующим критериям отбора новых инвестиционных проектов: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стоимость нового инвестиционного проекта не менее 50 млн. рублей;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наличие затрат субъекта Российской Федерации на осуществление бюджетных инвестиций в объект (объекты) инфраструктуры в целях реализации нового инвестиционного проекта за счет высвобождаемых средств;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наличие соглашения о намерениях по реализации нового инвестиционного проекта, заключенного между высшим исполнительным органом государственной власти субъекта Российской Федерации (руководителем высшего исполнительного органа государственной власти субъекта Российской Федерации) и потенциальным инвестором, содержащего информацию о планируемых объемах инвестиций, количестве создаваемых рабочих мест, необходимых для реализации нового инвестиционного проекта объектов инфраструктуры (с описанием инфраструктурных потребностей потенциального инвестора), объемах налогов, уплаченных в бюджеты всех уровней бюджетной системы Российской Федерации (за вычетом объема налога на добавленную стоимость, фактически возмещенного в соответствии с законодательством Российской Федерации о налогах и сборах), за 10 лет реализации проекта с разбивкой по годам, а также обязательства инвестора по представлению отчета о ходе реализации нового инвестиционного проекта субъекту Российской Федерации.</w:t>
      </w:r>
    </w:p>
    <w:p w:rsidR="006A41CC" w:rsidRDefault="006A41CC">
      <w:pPr>
        <w:pStyle w:val="ConsPlusNormal"/>
        <w:jc w:val="both"/>
      </w:pPr>
      <w:r>
        <w:t xml:space="preserve">(п. 6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27.05.2021 N 801)</w:t>
      </w:r>
    </w:p>
    <w:p w:rsidR="006A41CC" w:rsidRDefault="006A41CC">
      <w:pPr>
        <w:pStyle w:val="ConsPlusNormal"/>
        <w:spacing w:before="220"/>
        <w:ind w:firstLine="540"/>
        <w:jc w:val="both"/>
      </w:pPr>
      <w:bookmarkStart w:id="6" w:name="P80"/>
      <w:bookmarkEnd w:id="6"/>
      <w:r>
        <w:t xml:space="preserve">7. По результатам оценки Министерством экономического развития Российской Федерации, Министерством финансов Российской Федерации, заинтересованными федеральными органами исполнительной власти совместно с органами исполнительной власти субъектов Российской Федерации соответствия новых инвестиционных проектов критериям отбора новых инвестиционных проектов в соответствии с </w:t>
      </w:r>
      <w:hyperlink w:anchor="P75" w:history="1">
        <w:r>
          <w:rPr>
            <w:color w:val="0000FF"/>
          </w:rPr>
          <w:t>пунктом 6</w:t>
        </w:r>
      </w:hyperlink>
      <w:r>
        <w:t xml:space="preserve"> настоящих Правил сводный перечень подлежит направлению Министерством экономического развития Российской Федерации в </w:t>
      </w:r>
      <w:r>
        <w:lastRenderedPageBreak/>
        <w:t xml:space="preserve">президиум (штаб) Правительственной комиссии по региональному развитию в Российской Федерации (далее - штаб) не позднее 30 рабочих дней со дня поступления предложений, указанных в </w:t>
      </w:r>
      <w:hyperlink w:anchor="P72" w:history="1">
        <w:r>
          <w:rPr>
            <w:color w:val="0000FF"/>
          </w:rPr>
          <w:t>пункте 5</w:t>
        </w:r>
      </w:hyperlink>
      <w:r>
        <w:t xml:space="preserve"> настоящих Правил, для его последующего рассмотрения на заседании штаба и принятия штабом решения о его одобрении.</w:t>
      </w:r>
    </w:p>
    <w:p w:rsidR="006A41CC" w:rsidRDefault="006A41CC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27.05.2021 N 801)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После одобрения штабом сводный перечень подлежит утверждению актом Министерства экономического развития Российской Федерации.</w:t>
      </w:r>
    </w:p>
    <w:p w:rsidR="006A41CC" w:rsidRDefault="006A41CC">
      <w:pPr>
        <w:pStyle w:val="ConsPlusNormal"/>
        <w:jc w:val="both"/>
      </w:pPr>
      <w:r>
        <w:t xml:space="preserve">(абзац введен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27.05.2021 N 801)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7(1). Министерство экономического развития Российской Федерации после утверждения сводного перечня заключает с уполномоченными органами исполнительной власти субъектов Российской Федерации соглашения о реализации новых инвестиционных проектов, включенных в сводный перечень, в соответствии с формой, определяемой Министерством экономического развития Российской Федерации, в том числе содержащей сроки заключения указанных соглашений, порядок внесения в них изменений (заключения дополнительных соглашений), форму и периодичность представления отчетности, обязанности и ответственность сторон.</w:t>
      </w:r>
    </w:p>
    <w:p w:rsidR="006A41CC" w:rsidRDefault="006A41CC">
      <w:pPr>
        <w:pStyle w:val="ConsPlusNormal"/>
        <w:jc w:val="both"/>
      </w:pPr>
      <w:r>
        <w:t xml:space="preserve">(п. 7(1) введен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27.05.2021 N 801)</w:t>
      </w:r>
    </w:p>
    <w:p w:rsidR="006A41CC" w:rsidRDefault="006A41CC">
      <w:pPr>
        <w:pStyle w:val="ConsPlusNormal"/>
        <w:spacing w:before="220"/>
        <w:ind w:firstLine="540"/>
        <w:jc w:val="both"/>
      </w:pPr>
      <w:bookmarkStart w:id="7" w:name="P86"/>
      <w:bookmarkEnd w:id="7"/>
      <w:r>
        <w:t>8. Сведения о реализации новых инвестиционных проектов, включенных в сводный перечень, в части направления на их реализацию высвобождаемых средств представляются высшим должностным лицом субъекта Российской Федерации (руководителем высшего исполнительного органа государственной власти субъекта Российской Федерации) в Министерство экономического развития Российской Федерации ежеквартально, до 25-го числа месяца, следующего за отчетным кварталом, по форме, определяемой Министерством экономического развития Российской Федерации.</w:t>
      </w:r>
    </w:p>
    <w:p w:rsidR="006A41CC" w:rsidRDefault="006A41CC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РФ от 27.05.2021 N 801)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 xml:space="preserve">9. Сведения, указанные в </w:t>
      </w:r>
      <w:hyperlink w:anchor="P86" w:history="1">
        <w:r>
          <w:rPr>
            <w:color w:val="0000FF"/>
          </w:rPr>
          <w:t>пункте 8</w:t>
        </w:r>
      </w:hyperlink>
      <w:r>
        <w:t xml:space="preserve"> настоящих Правил, по субъектам Российской Федерации направляются Министерством экономического развития Российской Федерации в штаб, в Министерство финансов Российской Федерации и Федеральную налоговую службу ежеквартально, до 30-го числа месяца, следующего за отчетным кварталом.</w:t>
      </w:r>
    </w:p>
    <w:p w:rsidR="006A41CC" w:rsidRDefault="006A41CC">
      <w:pPr>
        <w:pStyle w:val="ConsPlusNormal"/>
        <w:spacing w:before="220"/>
        <w:ind w:firstLine="540"/>
        <w:jc w:val="both"/>
      </w:pPr>
      <w:r>
        <w:t>10. 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несет ответственность за достоверность и полноту сведений, содержащихся в документах, представляемых в Министерство экономического развития Российской Федерации в соответствии с настоящими Правилами.</w:t>
      </w:r>
    </w:p>
    <w:p w:rsidR="006A41CC" w:rsidRDefault="006A41CC">
      <w:pPr>
        <w:pStyle w:val="ConsPlusNormal"/>
        <w:jc w:val="both"/>
      </w:pPr>
      <w:r>
        <w:t xml:space="preserve">(п. 10 введен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27.05.2021 N 801)</w:t>
      </w:r>
    </w:p>
    <w:p w:rsidR="006A41CC" w:rsidRDefault="006A41CC">
      <w:pPr>
        <w:pStyle w:val="ConsPlusNormal"/>
        <w:jc w:val="both"/>
      </w:pPr>
    </w:p>
    <w:p w:rsidR="006A41CC" w:rsidRDefault="006A41CC">
      <w:pPr>
        <w:pStyle w:val="ConsPlusNormal"/>
        <w:jc w:val="both"/>
      </w:pPr>
    </w:p>
    <w:p w:rsidR="006A41CC" w:rsidRDefault="006A41C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62616" w:rsidRDefault="00562616"/>
    <w:sectPr w:rsidR="00562616" w:rsidSect="00656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1CC"/>
    <w:rsid w:val="00562616"/>
    <w:rsid w:val="006A41CC"/>
    <w:rsid w:val="008D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4A76E-0040-4F4A-AF74-509A20C28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41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41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41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6E1BA34754B4CFA4D552E5B52B862C57668F418C3227FA167BE552908251D980568C6F74B4DE4C039E5735647F0309F6B06874AD6CE655tACFH" TargetMode="External"/><Relationship Id="rId13" Type="http://schemas.openxmlformats.org/officeDocument/2006/relationships/hyperlink" Target="consultantplus://offline/ref=406E1BA34754B4CFA4D552E5B52B862C576585498E3F27FA167BE552908251D99256D46374BCC248058B016422t2CBH" TargetMode="External"/><Relationship Id="rId18" Type="http://schemas.openxmlformats.org/officeDocument/2006/relationships/hyperlink" Target="consultantplus://offline/ref=406E1BA34754B4CFA4D552E5B52B862C576A82438D3227FA167BE552908251D980568C6F74B4DC49069E5735647F0309F6B06874AD6CE655tACFH" TargetMode="External"/><Relationship Id="rId26" Type="http://schemas.openxmlformats.org/officeDocument/2006/relationships/hyperlink" Target="consultantplus://offline/ref=406E1BA34754B4CFA4D552E5B52B862C576A82438D3227FA167BE552908251D980568C6F74B4DC4B029E5735647F0309F6B06874AD6CE655tACF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06E1BA34754B4CFA4D552E5B52B862C57668F418C3227FA167BE552908251D980568C6F74B4DE4C039E5735647F0309F6B06874AD6CE655tACFH" TargetMode="External"/><Relationship Id="rId7" Type="http://schemas.openxmlformats.org/officeDocument/2006/relationships/hyperlink" Target="consultantplus://offline/ref=406E1BA34754B4CFA4D552E5B52B862C576A82438D3227FA167BE552908251D980568C6F74B4DC48069E5735647F0309F6B06874AD6CE655tACFH" TargetMode="External"/><Relationship Id="rId12" Type="http://schemas.openxmlformats.org/officeDocument/2006/relationships/hyperlink" Target="consultantplus://offline/ref=406E1BA34754B4CFA4D552E5B52B862C576A82438D3227FA167BE552908251D980568C6F74B4DC49039E5735647F0309F6B06874AD6CE655tACFH" TargetMode="External"/><Relationship Id="rId17" Type="http://schemas.openxmlformats.org/officeDocument/2006/relationships/hyperlink" Target="consultantplus://offline/ref=406E1BA34754B4CFA4D552E5B52B862C576A82438D3227FA167BE552908251D980568C6F74B4DC49079E5735647F0309F6B06874AD6CE655tACFH" TargetMode="External"/><Relationship Id="rId25" Type="http://schemas.openxmlformats.org/officeDocument/2006/relationships/hyperlink" Target="consultantplus://offline/ref=406E1BA34754B4CFA4D552E5B52B862C576A82438D3227FA167BE552908251D980568C6F74B4DC4A0A9E5735647F0309F6B06874AD6CE655tACF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06E1BA34754B4CFA4D552E5B52B862C576A82438D3227FA167BE552908251D980568C6F74B4DC49019E5735647F0309F6B06874AD6CE655tACFH" TargetMode="External"/><Relationship Id="rId20" Type="http://schemas.openxmlformats.org/officeDocument/2006/relationships/hyperlink" Target="consultantplus://offline/ref=406E1BA34754B4CFA4D552E5B52B862C576A82438D3227FA167BE552908251D980568C6F74B4DC490B9E5735647F0309F6B06874AD6CE655tACFH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06E1BA34754B4CFA4D552E5B52B862C57668F418C3227FA167BE552908251D980568C6F74B4DE4C079E5735647F0309F6B06874AD6CE655tACFH" TargetMode="External"/><Relationship Id="rId11" Type="http://schemas.openxmlformats.org/officeDocument/2006/relationships/hyperlink" Target="consultantplus://offline/ref=406E1BA34754B4CFA4D552E5B52B862C576785408D3627FA167BE552908251D980568C6F74B4DC4A079E5735647F0309F6B06874AD6CE655tACFH" TargetMode="External"/><Relationship Id="rId24" Type="http://schemas.openxmlformats.org/officeDocument/2006/relationships/hyperlink" Target="consultantplus://offline/ref=406E1BA34754B4CFA4D552E5B52B862C576A82438D3227FA167BE552908251D980568C6F74B4DC4A059E5735647F0309F6B06874AD6CE655tACFH" TargetMode="External"/><Relationship Id="rId5" Type="http://schemas.openxmlformats.org/officeDocument/2006/relationships/hyperlink" Target="consultantplus://offline/ref=406E1BA34754B4CFA4D552E5B52B862C576A82438D3227FA167BE552908251D980568C6F74B4DC48069E5735647F0309F6B06874AD6CE655tACFH" TargetMode="External"/><Relationship Id="rId15" Type="http://schemas.openxmlformats.org/officeDocument/2006/relationships/hyperlink" Target="consultantplus://offline/ref=406E1BA34754B4CFA4D552E5B52B862C576A87458B3627FA167BE552908251D980568C6F74B4DE41029E5735647F0309F6B06874AD6CE655tACFH" TargetMode="External"/><Relationship Id="rId23" Type="http://schemas.openxmlformats.org/officeDocument/2006/relationships/hyperlink" Target="consultantplus://offline/ref=406E1BA34754B4CFA4D552E5B52B862C576A82438D3227FA167BE552908251D980568C6F74B4DC4A029E5735647F0309F6B06874AD6CE655tACFH" TargetMode="External"/><Relationship Id="rId28" Type="http://schemas.openxmlformats.org/officeDocument/2006/relationships/hyperlink" Target="consultantplus://offline/ref=406E1BA34754B4CFA4D552E5B52B862C576A82438D3227FA167BE552908251D980568C6F74B4DC4B079E5735647F0309F6B06874AD6CE655tACFH" TargetMode="External"/><Relationship Id="rId10" Type="http://schemas.openxmlformats.org/officeDocument/2006/relationships/hyperlink" Target="consultantplus://offline/ref=406E1BA34754B4CFA4D552E5B52B862C576786488D3627FA167BE552908251D980568C6F74B4DC4D0B9E5735647F0309F6B06874AD6CE655tACFH" TargetMode="External"/><Relationship Id="rId19" Type="http://schemas.openxmlformats.org/officeDocument/2006/relationships/hyperlink" Target="consultantplus://offline/ref=406E1BA34754B4CFA4D552E5B52B862C576A82438D3227FA167BE552908251D980568C6F74B4DC49049E5735647F0309F6B06874AD6CE655tACF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406E1BA34754B4CFA4D552E5B52B862C576A82408F3427FA167BE552908251D980568C6A73BF881947C00E6428340E0FE0AC6870tBC2H" TargetMode="External"/><Relationship Id="rId14" Type="http://schemas.openxmlformats.org/officeDocument/2006/relationships/hyperlink" Target="consultantplus://offline/ref=406E1BA34754B4CFA4D552E5B52B862C576A82438D3227FA167BE552908251D980568C6F74B4DC49029E5735647F0309F6B06874AD6CE655tACFH" TargetMode="External"/><Relationship Id="rId22" Type="http://schemas.openxmlformats.org/officeDocument/2006/relationships/hyperlink" Target="consultantplus://offline/ref=406E1BA34754B4CFA4D552E5B52B862C576A82438D3227FA167BE552908251D980568C6F74B4DC4A039E5735647F0309F6B06874AD6CE655tACFH" TargetMode="External"/><Relationship Id="rId27" Type="http://schemas.openxmlformats.org/officeDocument/2006/relationships/hyperlink" Target="consultantplus://offline/ref=406E1BA34754B4CFA4D552E5B52B862C576A82438D3227FA167BE552908251D980568C6F74B4DC4B009E5735647F0309F6B06874AD6CE655tACF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2837</Words>
  <Characters>16177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Старченко Елена Сергеевна</dc:creator>
  <cp:keywords/>
  <dc:description/>
  <cp:lastModifiedBy>Колесниченко Артем Сергеевич</cp:lastModifiedBy>
  <cp:revision>2</cp:revision>
  <dcterms:created xsi:type="dcterms:W3CDTF">2021-06-08T07:06:00Z</dcterms:created>
  <dcterms:modified xsi:type="dcterms:W3CDTF">2021-06-08T07:06:00Z</dcterms:modified>
</cp:coreProperties>
</file>